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B9A04" w14:textId="77777777" w:rsidR="00D61176" w:rsidRPr="0055297C" w:rsidRDefault="00A31E55" w:rsidP="00D61176">
      <w:pPr>
        <w:spacing w:line="560" w:lineRule="exact"/>
        <w:jc w:val="both"/>
        <w:rPr>
          <w:rFonts w:ascii="標楷體" w:eastAsia="標楷體" w:hAnsi="標楷體" w:cs="Calibri"/>
          <w:bCs/>
          <w:sz w:val="28"/>
          <w:szCs w:val="28"/>
        </w:rPr>
      </w:pPr>
      <w:r>
        <w:rPr>
          <w:rFonts w:ascii="標楷體" w:eastAsia="標楷體" w:hAnsi="標楷體" w:cs="Calibri" w:hint="eastAsia"/>
          <w:bCs/>
          <w:sz w:val="32"/>
          <w:szCs w:val="32"/>
        </w:rPr>
        <w:t>第五十六條</w:t>
      </w:r>
      <w:r w:rsidR="00D61176" w:rsidRPr="0055297C">
        <w:rPr>
          <w:rFonts w:ascii="標楷體" w:eastAsia="標楷體" w:hAnsi="標楷體" w:cs="Calibri" w:hint="eastAsia"/>
          <w:bCs/>
          <w:sz w:val="32"/>
          <w:szCs w:val="32"/>
        </w:rPr>
        <w:t>附件十五漁船轉載漁獲申報表</w:t>
      </w:r>
      <w:r w:rsidR="00FC6F27">
        <w:rPr>
          <w:rFonts w:ascii="標楷體" w:eastAsia="標楷體" w:hAnsi="標楷體" w:cs="Calibri" w:hint="eastAsia"/>
          <w:bCs/>
          <w:sz w:val="32"/>
          <w:szCs w:val="32"/>
        </w:rPr>
        <w:t>修正規定</w:t>
      </w:r>
    </w:p>
    <w:p w14:paraId="09A08178" w14:textId="77777777" w:rsidR="00D61176" w:rsidRPr="0055297C" w:rsidRDefault="00D61176" w:rsidP="00D61176">
      <w:pPr>
        <w:spacing w:line="320" w:lineRule="exact"/>
        <w:ind w:leftChars="3957" w:left="9497" w:right="480"/>
        <w:rPr>
          <w:rFonts w:eastAsia="標楷體" w:cs="Calibri"/>
          <w:bCs/>
          <w:sz w:val="28"/>
          <w:szCs w:val="28"/>
        </w:rPr>
      </w:pPr>
      <w:r w:rsidRPr="0055297C">
        <w:rPr>
          <w:rFonts w:ascii="標楷體" w:eastAsia="標楷體" w:hAnsi="標楷體" w:cs="Calibri" w:hint="eastAsia"/>
          <w:bCs/>
          <w:szCs w:val="24"/>
        </w:rPr>
        <w:t xml:space="preserve">□Applied by Fishing vessel </w:t>
      </w:r>
      <w:r w:rsidRPr="0055297C">
        <w:rPr>
          <w:rFonts w:eastAsia="標楷體" w:cs="Calibri" w:hint="eastAsia"/>
          <w:bCs/>
          <w:szCs w:val="24"/>
        </w:rPr>
        <w:t>鮪延繩釣漁船申報</w:t>
      </w:r>
    </w:p>
    <w:p w14:paraId="6D938F4A" w14:textId="77777777" w:rsidR="00D61176" w:rsidRPr="0055297C" w:rsidRDefault="00D61176" w:rsidP="00D61176">
      <w:pPr>
        <w:spacing w:line="320" w:lineRule="exact"/>
        <w:rPr>
          <w:rFonts w:ascii="標楷體" w:eastAsia="標楷體" w:hAnsi="標楷體" w:cs="Calibri"/>
          <w:bCs/>
          <w:sz w:val="32"/>
          <w:szCs w:val="32"/>
        </w:rPr>
      </w:pPr>
      <w:r w:rsidRPr="0055297C">
        <w:rPr>
          <w:rFonts w:eastAsia="標楷體" w:cs="Calibri"/>
          <w:bCs/>
          <w:sz w:val="28"/>
          <w:szCs w:val="28"/>
        </w:rPr>
        <w:t>Notification for Taiwan Flagged Vessels to Apply for Transshipment</w:t>
      </w:r>
      <w:r w:rsidRPr="0055297C">
        <w:rPr>
          <w:rFonts w:eastAsia="標楷體" w:cs="Calibri" w:hint="eastAsia"/>
          <w:bCs/>
          <w:szCs w:val="28"/>
        </w:rPr>
        <w:t xml:space="preserve">                </w:t>
      </w:r>
      <w:r w:rsidRPr="0055297C">
        <w:rPr>
          <w:rFonts w:eastAsia="標楷體" w:cs="Calibri"/>
          <w:bCs/>
          <w:sz w:val="12"/>
          <w:szCs w:val="28"/>
        </w:rPr>
        <w:t xml:space="preserve"> </w:t>
      </w:r>
      <w:r w:rsidRPr="0055297C">
        <w:rPr>
          <w:rFonts w:ascii="標楷體" w:eastAsia="標楷體" w:hAnsi="標楷體" w:cs="Calibri" w:hint="eastAsia"/>
          <w:bCs/>
          <w:szCs w:val="24"/>
        </w:rPr>
        <w:t>□A</w:t>
      </w:r>
      <w:r w:rsidRPr="0055297C">
        <w:rPr>
          <w:rFonts w:ascii="標楷體" w:eastAsia="標楷體" w:hAnsi="標楷體" w:cs="Calibri"/>
          <w:bCs/>
          <w:szCs w:val="24"/>
        </w:rPr>
        <w:t xml:space="preserve">pplied by Carrier Vessel </w:t>
      </w:r>
      <w:r w:rsidRPr="0055297C">
        <w:rPr>
          <w:rFonts w:ascii="標楷體" w:eastAsia="標楷體" w:hAnsi="標楷體" w:cs="Calibri" w:hint="eastAsia"/>
          <w:bCs/>
          <w:szCs w:val="24"/>
        </w:rPr>
        <w:t>運搬</w:t>
      </w:r>
      <w:r w:rsidRPr="0055297C">
        <w:rPr>
          <w:rFonts w:eastAsia="標楷體" w:cs="Calibri" w:hint="eastAsia"/>
          <w:bCs/>
          <w:szCs w:val="24"/>
        </w:rPr>
        <w:t>船申報</w:t>
      </w:r>
    </w:p>
    <w:tbl>
      <w:tblPr>
        <w:tblpPr w:leftFromText="180" w:rightFromText="180" w:vertAnchor="text" w:horzAnchor="margin" w:tblpXSpec="center" w:tblpY="1"/>
        <w:tblOverlap w:val="never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368"/>
        <w:gridCol w:w="1372"/>
        <w:gridCol w:w="552"/>
        <w:gridCol w:w="1426"/>
        <w:gridCol w:w="497"/>
        <w:gridCol w:w="1913"/>
        <w:gridCol w:w="11"/>
        <w:gridCol w:w="1923"/>
        <w:gridCol w:w="1924"/>
        <w:gridCol w:w="1923"/>
        <w:gridCol w:w="1924"/>
      </w:tblGrid>
      <w:tr w:rsidR="00D61176" w:rsidRPr="0055297C" w14:paraId="11817404" w14:textId="77777777" w:rsidTr="00B51F50">
        <w:trPr>
          <w:cantSplit/>
          <w:trHeight w:val="555"/>
        </w:trPr>
        <w:tc>
          <w:tcPr>
            <w:tcW w:w="1555" w:type="dxa"/>
            <w:vAlign w:val="center"/>
          </w:tcPr>
          <w:p w14:paraId="50ECFAA6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Name of Vessel</w:t>
            </w:r>
          </w:p>
          <w:p w14:paraId="2E589A62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漁船名稱</w:t>
            </w:r>
          </w:p>
        </w:tc>
        <w:tc>
          <w:tcPr>
            <w:tcW w:w="6128" w:type="dxa"/>
            <w:gridSpan w:val="6"/>
            <w:vAlign w:val="center"/>
          </w:tcPr>
          <w:p w14:paraId="1827608B" w14:textId="77777777" w:rsidR="00D61176" w:rsidRPr="0055297C" w:rsidRDefault="00D61176" w:rsidP="00B51F50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7705" w:type="dxa"/>
            <w:gridSpan w:val="5"/>
            <w:vAlign w:val="center"/>
          </w:tcPr>
          <w:p w14:paraId="39AF7E27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RFMO List Number of V</w:t>
            </w:r>
            <w:r w:rsidRPr="0055297C">
              <w:rPr>
                <w:rFonts w:ascii="標楷體" w:eastAsia="標楷體" w:hAnsi="標楷體" w:cs="Calibri"/>
                <w:sz w:val="22"/>
              </w:rPr>
              <w:t>essel</w:t>
            </w:r>
          </w:p>
          <w:p w14:paraId="1C8766DA" w14:textId="77777777" w:rsidR="00D61176" w:rsidRPr="0055297C" w:rsidRDefault="00D61176" w:rsidP="00B51F50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國際漁業管理組織漁船名冊編號</w:t>
            </w:r>
          </w:p>
        </w:tc>
      </w:tr>
      <w:tr w:rsidR="00D61176" w:rsidRPr="0055297C" w14:paraId="58175DFA" w14:textId="77777777" w:rsidTr="00B51F50">
        <w:trPr>
          <w:cantSplit/>
          <w:trHeight w:val="709"/>
        </w:trPr>
        <w:tc>
          <w:tcPr>
            <w:tcW w:w="1555" w:type="dxa"/>
            <w:vAlign w:val="center"/>
          </w:tcPr>
          <w:p w14:paraId="2E4C877C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Name of Carrier</w:t>
            </w:r>
          </w:p>
          <w:p w14:paraId="48F66535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</w:rPr>
              <w:t>運搬船名稱</w:t>
            </w:r>
          </w:p>
        </w:tc>
        <w:tc>
          <w:tcPr>
            <w:tcW w:w="6128" w:type="dxa"/>
            <w:gridSpan w:val="6"/>
            <w:vAlign w:val="center"/>
          </w:tcPr>
          <w:p w14:paraId="2F956ED5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3858" w:type="dxa"/>
            <w:gridSpan w:val="3"/>
            <w:vAlign w:val="center"/>
          </w:tcPr>
          <w:p w14:paraId="12C9AD49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RFMO List Number of Carrier</w:t>
            </w:r>
          </w:p>
          <w:p w14:paraId="5E097D12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國際漁業管理組織運搬船名冊編號</w:t>
            </w:r>
          </w:p>
        </w:tc>
        <w:tc>
          <w:tcPr>
            <w:tcW w:w="3847" w:type="dxa"/>
            <w:gridSpan w:val="2"/>
            <w:vAlign w:val="center"/>
          </w:tcPr>
          <w:p w14:paraId="2D0FF42E" w14:textId="77777777" w:rsidR="00D61176" w:rsidRPr="0055297C" w:rsidRDefault="00D61176" w:rsidP="00B51F50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</w:tr>
      <w:tr w:rsidR="00D61176" w:rsidRPr="0055297C" w14:paraId="3F49EFA7" w14:textId="77777777" w:rsidTr="00B51F50">
        <w:trPr>
          <w:cantSplit/>
          <w:trHeight w:val="854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137D34C9" w14:textId="77777777" w:rsidR="00D61176" w:rsidRPr="0055297C" w:rsidRDefault="00D61176" w:rsidP="00B51F50">
            <w:pPr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Estimated Time of Transshipment</w:t>
            </w:r>
          </w:p>
          <w:p w14:paraId="455ECB40" w14:textId="77777777" w:rsidR="00D61176" w:rsidRPr="0055297C" w:rsidRDefault="00D61176" w:rsidP="00B51F50">
            <w:pPr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預定轉載時間</w:t>
            </w:r>
          </w:p>
        </w:tc>
        <w:tc>
          <w:tcPr>
            <w:tcW w:w="6128" w:type="dxa"/>
            <w:gridSpan w:val="6"/>
            <w:tcBorders>
              <w:bottom w:val="single" w:sz="4" w:space="0" w:color="auto"/>
            </w:tcBorders>
            <w:vAlign w:val="center"/>
          </w:tcPr>
          <w:p w14:paraId="60A833FC" w14:textId="77777777" w:rsidR="00D61176" w:rsidRPr="0055297C" w:rsidRDefault="00D61176" w:rsidP="00B51F50">
            <w:pPr>
              <w:spacing w:line="260" w:lineRule="exact"/>
              <w:ind w:firstLineChars="50" w:firstLine="11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 xml:space="preserve">  day       month       year</w:t>
            </w:r>
          </w:p>
          <w:p w14:paraId="2FDF2D4E" w14:textId="77777777" w:rsidR="00D61176" w:rsidRPr="0055297C" w:rsidRDefault="00D61176" w:rsidP="00B51F50">
            <w:pPr>
              <w:spacing w:line="260" w:lineRule="exact"/>
              <w:ind w:firstLine="48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日         月          年</w:t>
            </w:r>
          </w:p>
          <w:p w14:paraId="1FD9CC40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 xml:space="preserve"> </w:t>
            </w:r>
          </w:p>
        </w:tc>
        <w:tc>
          <w:tcPr>
            <w:tcW w:w="3858" w:type="dxa"/>
            <w:gridSpan w:val="3"/>
            <w:tcBorders>
              <w:bottom w:val="single" w:sz="4" w:space="0" w:color="auto"/>
            </w:tcBorders>
            <w:vAlign w:val="center"/>
          </w:tcPr>
          <w:p w14:paraId="017D6E99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Caught Time of Product</w:t>
            </w:r>
          </w:p>
          <w:p w14:paraId="440891AA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轉載漁獲物漁獲時間</w:t>
            </w:r>
          </w:p>
        </w:tc>
        <w:tc>
          <w:tcPr>
            <w:tcW w:w="3847" w:type="dxa"/>
            <w:gridSpan w:val="2"/>
            <w:tcBorders>
              <w:bottom w:val="single" w:sz="4" w:space="0" w:color="auto"/>
            </w:tcBorders>
            <w:vAlign w:val="center"/>
          </w:tcPr>
          <w:p w14:paraId="17C8F570" w14:textId="77777777" w:rsidR="00D61176" w:rsidRPr="0055297C" w:rsidRDefault="00D61176" w:rsidP="00B51F50">
            <w:pPr>
              <w:spacing w:line="260" w:lineRule="exact"/>
              <w:ind w:left="770" w:hangingChars="350" w:hanging="77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 xml:space="preserve">From    day     month      year  </w:t>
            </w:r>
          </w:p>
          <w:p w14:paraId="137C7DFE" w14:textId="77777777" w:rsidR="00D61176" w:rsidRPr="0055297C" w:rsidRDefault="00D61176" w:rsidP="00B51F50">
            <w:pPr>
              <w:spacing w:line="260" w:lineRule="exact"/>
              <w:ind w:left="773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日        月         年</w:t>
            </w:r>
          </w:p>
          <w:p w14:paraId="29FA2482" w14:textId="77777777" w:rsidR="00D61176" w:rsidRPr="0055297C" w:rsidRDefault="00D61176" w:rsidP="00B51F50">
            <w:pPr>
              <w:spacing w:line="260" w:lineRule="exact"/>
              <w:ind w:left="770" w:hangingChars="350" w:hanging="77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To      day     month      year</w:t>
            </w:r>
          </w:p>
          <w:p w14:paraId="7C5761A5" w14:textId="77777777" w:rsidR="00D61176" w:rsidRPr="0055297C" w:rsidRDefault="00D61176" w:rsidP="00B51F50">
            <w:pPr>
              <w:spacing w:line="260" w:lineRule="exact"/>
              <w:ind w:leftChars="372" w:left="893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日        月         年</w:t>
            </w:r>
          </w:p>
        </w:tc>
      </w:tr>
      <w:tr w:rsidR="00D61176" w:rsidRPr="0055297C" w14:paraId="79718FF9" w14:textId="77777777" w:rsidTr="00B51F50">
        <w:trPr>
          <w:cantSplit/>
          <w:trHeight w:val="1259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127BA520" w14:textId="77777777" w:rsidR="00D61176" w:rsidRPr="0055297C" w:rsidRDefault="00D61176" w:rsidP="00B51F50">
            <w:pPr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Estimated Point of Transshipment</w:t>
            </w:r>
          </w:p>
          <w:p w14:paraId="2C7A6CBB" w14:textId="77777777" w:rsidR="00D61176" w:rsidRPr="0055297C" w:rsidRDefault="00D61176" w:rsidP="00B51F50">
            <w:pPr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預定轉載地點</w:t>
            </w:r>
          </w:p>
        </w:tc>
        <w:tc>
          <w:tcPr>
            <w:tcW w:w="6128" w:type="dxa"/>
            <w:gridSpan w:val="6"/>
            <w:tcBorders>
              <w:bottom w:val="single" w:sz="4" w:space="0" w:color="auto"/>
            </w:tcBorders>
            <w:vAlign w:val="center"/>
          </w:tcPr>
          <w:p w14:paraId="6FAA0CEF" w14:textId="77777777" w:rsidR="00D61176" w:rsidRPr="0055297C" w:rsidRDefault="00D61176" w:rsidP="00B51F50">
            <w:pPr>
              <w:spacing w:line="260" w:lineRule="exact"/>
              <w:ind w:firstLineChars="50" w:firstLine="110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3858" w:type="dxa"/>
            <w:gridSpan w:val="3"/>
            <w:tcBorders>
              <w:bottom w:val="single" w:sz="4" w:space="0" w:color="auto"/>
            </w:tcBorders>
            <w:vAlign w:val="center"/>
          </w:tcPr>
          <w:p w14:paraId="69BF2635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Notification to Port State Authorities before In-Port Transshipment</w:t>
            </w:r>
          </w:p>
          <w:p w14:paraId="6529A2FB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從事港內轉載者，是否業向港口國報備</w:t>
            </w:r>
          </w:p>
        </w:tc>
        <w:tc>
          <w:tcPr>
            <w:tcW w:w="3847" w:type="dxa"/>
            <w:gridSpan w:val="2"/>
            <w:tcBorders>
              <w:bottom w:val="single" w:sz="4" w:space="0" w:color="auto"/>
            </w:tcBorders>
            <w:vAlign w:val="center"/>
          </w:tcPr>
          <w:p w14:paraId="095E6E53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□YES是</w:t>
            </w:r>
          </w:p>
          <w:p w14:paraId="06BB124A" w14:textId="77777777" w:rsidR="00D61176" w:rsidRPr="0055297C" w:rsidRDefault="00D61176" w:rsidP="00B51F50">
            <w:pPr>
              <w:spacing w:line="260" w:lineRule="exact"/>
              <w:ind w:firstLineChars="250" w:firstLine="55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 xml:space="preserve">day      month      year  </w:t>
            </w:r>
          </w:p>
          <w:p w14:paraId="51B953D5" w14:textId="77777777" w:rsidR="00D61176" w:rsidRPr="0055297C" w:rsidRDefault="00D61176" w:rsidP="00B51F50">
            <w:pPr>
              <w:spacing w:line="260" w:lineRule="exact"/>
              <w:ind w:firstLineChars="300" w:firstLine="660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>日       月         年</w:t>
            </w:r>
          </w:p>
          <w:p w14:paraId="4DD20000" w14:textId="77777777" w:rsidR="00D61176" w:rsidRPr="0055297C" w:rsidRDefault="00D61176" w:rsidP="00B51F50">
            <w:pPr>
              <w:spacing w:line="260" w:lineRule="exact"/>
              <w:ind w:left="345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</w:p>
          <w:p w14:paraId="0C56CFE1" w14:textId="77777777" w:rsidR="00D61176" w:rsidRPr="0055297C" w:rsidRDefault="00D61176" w:rsidP="00B51F50">
            <w:pPr>
              <w:spacing w:line="260" w:lineRule="exact"/>
              <w:jc w:val="both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</w:rPr>
              <w:t xml:space="preserve">□NO否       </w:t>
            </w:r>
          </w:p>
        </w:tc>
      </w:tr>
      <w:tr w:rsidR="00AC343D" w:rsidRPr="0055297C" w14:paraId="6DEA9994" w14:textId="77777777" w:rsidTr="00AC343D">
        <w:trPr>
          <w:cantSplit/>
          <w:trHeight w:val="841"/>
        </w:trPr>
        <w:tc>
          <w:tcPr>
            <w:tcW w:w="1923" w:type="dxa"/>
            <w:gridSpan w:val="2"/>
            <w:tcBorders>
              <w:bottom w:val="single" w:sz="4" w:space="0" w:color="auto"/>
            </w:tcBorders>
            <w:vAlign w:val="center"/>
          </w:tcPr>
          <w:p w14:paraId="14AD4E3A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</w:rPr>
              <w:t>Product</w:t>
            </w:r>
          </w:p>
          <w:p w14:paraId="579EC9D5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</w:rPr>
              <w:t>轉載漁獲物</w:t>
            </w:r>
          </w:p>
        </w:tc>
        <w:tc>
          <w:tcPr>
            <w:tcW w:w="1924" w:type="dxa"/>
            <w:gridSpan w:val="2"/>
            <w:tcBorders>
              <w:bottom w:val="single" w:sz="4" w:space="0" w:color="auto"/>
            </w:tcBorders>
            <w:vAlign w:val="center"/>
          </w:tcPr>
          <w:p w14:paraId="01B1C427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 xml:space="preserve">Type of Product </w:t>
            </w:r>
          </w:p>
          <w:p w14:paraId="1BBEC27E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處理型態</w:t>
            </w:r>
          </w:p>
        </w:tc>
        <w:tc>
          <w:tcPr>
            <w:tcW w:w="1923" w:type="dxa"/>
            <w:gridSpan w:val="2"/>
            <w:vAlign w:val="center"/>
          </w:tcPr>
          <w:p w14:paraId="1A56134E" w14:textId="392EA378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C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atch to be Transship</w:t>
            </w: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e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d(kg)</w:t>
            </w: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轉載量(公斤)</w:t>
            </w:r>
          </w:p>
        </w:tc>
        <w:tc>
          <w:tcPr>
            <w:tcW w:w="1924" w:type="dxa"/>
            <w:gridSpan w:val="2"/>
            <w:vAlign w:val="center"/>
          </w:tcPr>
          <w:p w14:paraId="6DB9A97A" w14:textId="77777777" w:rsidR="00AC343D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C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atch Remained Onboard(kg)</w:t>
            </w:r>
          </w:p>
          <w:p w14:paraId="003829B5" w14:textId="36BED3D5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留艙量(公斤)</w:t>
            </w:r>
          </w:p>
        </w:tc>
        <w:tc>
          <w:tcPr>
            <w:tcW w:w="1923" w:type="dxa"/>
            <w:tcBorders>
              <w:bottom w:val="single" w:sz="4" w:space="0" w:color="auto"/>
            </w:tcBorders>
            <w:vAlign w:val="center"/>
          </w:tcPr>
          <w:p w14:paraId="05A4A547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</w:rPr>
              <w:t>Product</w:t>
            </w:r>
          </w:p>
          <w:p w14:paraId="186541D4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</w:rPr>
              <w:t>轉載漁獲物</w:t>
            </w:r>
          </w:p>
        </w:tc>
        <w:tc>
          <w:tcPr>
            <w:tcW w:w="1924" w:type="dxa"/>
            <w:tcBorders>
              <w:bottom w:val="single" w:sz="4" w:space="0" w:color="auto"/>
            </w:tcBorders>
            <w:vAlign w:val="center"/>
          </w:tcPr>
          <w:p w14:paraId="7F9B2A3B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 xml:space="preserve">Type of Product </w:t>
            </w:r>
          </w:p>
          <w:p w14:paraId="7EB006A3" w14:textId="77777777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處理型態</w:t>
            </w:r>
          </w:p>
        </w:tc>
        <w:tc>
          <w:tcPr>
            <w:tcW w:w="1923" w:type="dxa"/>
            <w:vAlign w:val="center"/>
          </w:tcPr>
          <w:p w14:paraId="4C70389B" w14:textId="67735D32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C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atch to be Transship</w:t>
            </w: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e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d(kg)</w:t>
            </w: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轉載量(公斤)</w:t>
            </w:r>
          </w:p>
        </w:tc>
        <w:tc>
          <w:tcPr>
            <w:tcW w:w="1924" w:type="dxa"/>
            <w:vAlign w:val="center"/>
          </w:tcPr>
          <w:p w14:paraId="4FCB225A" w14:textId="77777777" w:rsidR="00AC343D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C</w:t>
            </w:r>
            <w:r>
              <w:rPr>
                <w:rFonts w:ascii="標楷體" w:eastAsia="標楷體" w:hAnsi="標楷體" w:cs="Calibri"/>
                <w:kern w:val="0"/>
                <w:sz w:val="22"/>
                <w:szCs w:val="24"/>
              </w:rPr>
              <w:t>atch Remained Onboard(kg)</w:t>
            </w:r>
          </w:p>
          <w:p w14:paraId="41FBA4B5" w14:textId="3EF1C9B6" w:rsidR="00AC343D" w:rsidRPr="0055297C" w:rsidRDefault="00AC343D" w:rsidP="00AC343D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  <w:r>
              <w:rPr>
                <w:rFonts w:ascii="標楷體" w:eastAsia="標楷體" w:hAnsi="標楷體" w:cs="Calibri" w:hint="eastAsia"/>
                <w:kern w:val="0"/>
                <w:sz w:val="22"/>
                <w:szCs w:val="24"/>
              </w:rPr>
              <w:t>留艙量(公斤)</w:t>
            </w:r>
          </w:p>
        </w:tc>
      </w:tr>
      <w:tr w:rsidR="00AC343D" w:rsidRPr="0055297C" w14:paraId="5E784C75" w14:textId="77777777" w:rsidTr="00AC343D">
        <w:trPr>
          <w:cantSplit/>
          <w:trHeight w:val="378"/>
        </w:trPr>
        <w:tc>
          <w:tcPr>
            <w:tcW w:w="1923" w:type="dxa"/>
            <w:gridSpan w:val="2"/>
            <w:vAlign w:val="center"/>
          </w:tcPr>
          <w:p w14:paraId="5C12BD32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55F11FDF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5FD20685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1E609FC1" w14:textId="42235072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7BDD7E9C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7B4F1C28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24A90613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24F8238B" w14:textId="0F149BC8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</w:tr>
      <w:tr w:rsidR="00AC343D" w:rsidRPr="0055297C" w14:paraId="59C784BB" w14:textId="77777777" w:rsidTr="00AC343D">
        <w:trPr>
          <w:cantSplit/>
          <w:trHeight w:val="378"/>
        </w:trPr>
        <w:tc>
          <w:tcPr>
            <w:tcW w:w="1923" w:type="dxa"/>
            <w:gridSpan w:val="2"/>
            <w:vAlign w:val="center"/>
          </w:tcPr>
          <w:p w14:paraId="481A10DA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2B0547B3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17DE31A5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049C62F7" w14:textId="2A584866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7E8D5566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0F1228B0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088FC8BC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46AF9A84" w14:textId="5E875334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</w:tr>
      <w:tr w:rsidR="00AC343D" w:rsidRPr="0055297C" w14:paraId="471F0C63" w14:textId="77777777" w:rsidTr="00AC343D">
        <w:trPr>
          <w:cantSplit/>
          <w:trHeight w:val="378"/>
        </w:trPr>
        <w:tc>
          <w:tcPr>
            <w:tcW w:w="1923" w:type="dxa"/>
            <w:gridSpan w:val="2"/>
            <w:vAlign w:val="center"/>
          </w:tcPr>
          <w:p w14:paraId="563BDE69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51D0523D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4DAABE6D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3FEFBDCF" w14:textId="0295F37D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6B518B42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325853BF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77DC6E7B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0191881A" w14:textId="38322C5B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</w:tr>
      <w:tr w:rsidR="00AC343D" w:rsidRPr="0055297C" w14:paraId="24406AB0" w14:textId="77777777" w:rsidTr="00AC343D">
        <w:trPr>
          <w:cantSplit/>
          <w:trHeight w:val="378"/>
        </w:trPr>
        <w:tc>
          <w:tcPr>
            <w:tcW w:w="1923" w:type="dxa"/>
            <w:gridSpan w:val="2"/>
            <w:vAlign w:val="center"/>
          </w:tcPr>
          <w:p w14:paraId="0D2AFBA0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4503D6E8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709AED7E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3F585B72" w14:textId="03125030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3BB90419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43DF0B33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500DB052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5EBD6E61" w14:textId="22FC9C8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</w:tr>
      <w:tr w:rsidR="00AC343D" w:rsidRPr="0055297C" w14:paraId="541864FA" w14:textId="77777777" w:rsidTr="00AC343D">
        <w:trPr>
          <w:cantSplit/>
          <w:trHeight w:val="378"/>
        </w:trPr>
        <w:tc>
          <w:tcPr>
            <w:tcW w:w="1923" w:type="dxa"/>
            <w:gridSpan w:val="2"/>
            <w:vAlign w:val="center"/>
          </w:tcPr>
          <w:p w14:paraId="5649A78B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62AD75E2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gridSpan w:val="2"/>
            <w:vAlign w:val="center"/>
          </w:tcPr>
          <w:p w14:paraId="2F5FA38E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gridSpan w:val="2"/>
            <w:vAlign w:val="center"/>
          </w:tcPr>
          <w:p w14:paraId="339038A4" w14:textId="670B1633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3ED9C7BE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43D08789" w14:textId="77777777" w:rsidR="00AC343D" w:rsidRPr="0055297C" w:rsidRDefault="00AC343D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923" w:type="dxa"/>
            <w:vAlign w:val="center"/>
          </w:tcPr>
          <w:p w14:paraId="5DDDD9E2" w14:textId="77777777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924" w:type="dxa"/>
            <w:vAlign w:val="center"/>
          </w:tcPr>
          <w:p w14:paraId="31EC5F7F" w14:textId="04A8E174" w:rsidR="00AC343D" w:rsidRPr="0055297C" w:rsidRDefault="00AC343D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</w:tr>
      <w:tr w:rsidR="00D61176" w:rsidRPr="0055297C" w14:paraId="3C6005CE" w14:textId="77777777" w:rsidTr="00B51F50">
        <w:trPr>
          <w:cantSplit/>
          <w:trHeight w:val="738"/>
        </w:trPr>
        <w:tc>
          <w:tcPr>
            <w:tcW w:w="1555" w:type="dxa"/>
            <w:vAlign w:val="center"/>
          </w:tcPr>
          <w:p w14:paraId="46E69C7E" w14:textId="77777777" w:rsidR="00D61176" w:rsidRPr="0055297C" w:rsidRDefault="00D61176" w:rsidP="00B51F50">
            <w:pPr>
              <w:widowControl/>
              <w:spacing w:line="260" w:lineRule="exact"/>
              <w:rPr>
                <w:rFonts w:eastAsia="標楷體" w:cs="Calibri"/>
                <w:szCs w:val="24"/>
              </w:rPr>
            </w:pPr>
            <w:r w:rsidRPr="0055297C">
              <w:rPr>
                <w:rFonts w:eastAsia="標楷體" w:cs="Calibri" w:hint="eastAsia"/>
                <w:szCs w:val="24"/>
              </w:rPr>
              <w:t>Estimated Landing Country</w:t>
            </w:r>
          </w:p>
          <w:p w14:paraId="180E672A" w14:textId="77777777" w:rsidR="00D61176" w:rsidRPr="0055297C" w:rsidRDefault="00D61176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eastAsia="標楷體" w:cs="Calibri" w:hint="eastAsia"/>
                <w:szCs w:val="24"/>
              </w:rPr>
              <w:t>漁獲預定卸售地</w:t>
            </w:r>
          </w:p>
        </w:tc>
        <w:tc>
          <w:tcPr>
            <w:tcW w:w="1740" w:type="dxa"/>
            <w:gridSpan w:val="2"/>
            <w:vAlign w:val="center"/>
          </w:tcPr>
          <w:p w14:paraId="7B98847B" w14:textId="77777777" w:rsidR="00D61176" w:rsidRPr="0055297C" w:rsidRDefault="00D61176" w:rsidP="00B51F50">
            <w:pPr>
              <w:widowControl/>
              <w:spacing w:line="260" w:lineRule="exact"/>
              <w:jc w:val="center"/>
              <w:rPr>
                <w:rFonts w:ascii="標楷體" w:eastAsia="標楷體" w:hAnsi="標楷體" w:cs="Calibri"/>
                <w:sz w:val="22"/>
                <w:szCs w:val="24"/>
              </w:rPr>
            </w:pPr>
          </w:p>
        </w:tc>
        <w:tc>
          <w:tcPr>
            <w:tcW w:w="12093" w:type="dxa"/>
            <w:gridSpan w:val="9"/>
            <w:vAlign w:val="center"/>
          </w:tcPr>
          <w:p w14:paraId="251F54CD" w14:textId="77777777" w:rsidR="00D61176" w:rsidRPr="0055297C" w:rsidRDefault="00D61176" w:rsidP="00B51F50">
            <w:pPr>
              <w:widowControl/>
              <w:spacing w:beforeLines="30" w:before="108" w:line="260" w:lineRule="exact"/>
              <w:ind w:left="213" w:hangingChars="97" w:hanging="213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以下內容船長及經營者應於詳細閱讀後勾選：</w:t>
            </w:r>
          </w:p>
          <w:p w14:paraId="3E050886" w14:textId="62B31F8A" w:rsidR="00D61176" w:rsidRPr="0055297C" w:rsidRDefault="00D61176" w:rsidP="00B51F50">
            <w:pPr>
              <w:widowControl/>
              <w:spacing w:beforeLines="30" w:before="108" w:line="260" w:lineRule="exact"/>
              <w:ind w:left="213" w:hangingChars="97" w:hanging="213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□船長已確實</w:t>
            </w: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檢查</w:t>
            </w: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並確認</w:t>
            </w: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船身髹漆之船名(中英文)、</w:t>
            </w: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統一編</w:t>
            </w: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號及國際識別編號是正確、清晰及可辨識狀態</w:t>
            </w: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，如本次海上轉載遭IOTC觀察員查報漁船標識違規，願接受</w:t>
            </w:r>
            <w:r w:rsidR="00AE2FA9">
              <w:rPr>
                <w:rFonts w:ascii="標楷體" w:eastAsia="標楷體" w:hAnsi="標楷體" w:cs="Calibri" w:hint="eastAsia"/>
                <w:sz w:val="22"/>
                <w:szCs w:val="24"/>
              </w:rPr>
              <w:t>農業部</w:t>
            </w: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嚴厲處分</w:t>
            </w: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。</w:t>
            </w:r>
          </w:p>
          <w:p w14:paraId="6224E487" w14:textId="77777777" w:rsidR="00D61176" w:rsidRPr="0055297C" w:rsidRDefault="00D61176" w:rsidP="00B51F50">
            <w:pPr>
              <w:widowControl/>
              <w:spacing w:beforeLines="30" w:before="108" w:line="260" w:lineRule="exact"/>
              <w:ind w:left="213" w:hangingChars="97" w:hanging="213"/>
              <w:rPr>
                <w:rFonts w:ascii="標楷體" w:eastAsia="標楷體" w:hAnsi="標楷體" w:cs="Calibri"/>
                <w:sz w:val="22"/>
                <w:szCs w:val="24"/>
              </w:rPr>
            </w:pP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□經營者已確認船長確實已檢查並確認上述漁船標識符合「鮪延繩釣漁船赴印度洋作業管理辦法」第十六條至第十八條規定，如本次海上轉載遭IOTC觀察員查報漁船標識違規，願接受</w:t>
            </w:r>
            <w:r w:rsidR="001F0FA6">
              <w:rPr>
                <w:rFonts w:ascii="標楷體" w:eastAsia="標楷體" w:hAnsi="標楷體" w:cs="Calibri" w:hint="eastAsia"/>
                <w:sz w:val="22"/>
                <w:szCs w:val="24"/>
              </w:rPr>
              <w:t>農業部</w:t>
            </w:r>
            <w:r w:rsidRPr="0055297C">
              <w:rPr>
                <w:rFonts w:ascii="標楷體" w:eastAsia="標楷體" w:hAnsi="標楷體" w:cs="Calibri" w:hint="eastAsia"/>
                <w:sz w:val="22"/>
                <w:szCs w:val="24"/>
              </w:rPr>
              <w:t>嚴厲處分</w:t>
            </w:r>
            <w:r w:rsidRPr="0055297C">
              <w:rPr>
                <w:rFonts w:ascii="標楷體" w:eastAsia="標楷體" w:hAnsi="標楷體" w:cs="Calibri"/>
                <w:sz w:val="22"/>
                <w:szCs w:val="24"/>
              </w:rPr>
              <w:t>。</w:t>
            </w:r>
          </w:p>
        </w:tc>
      </w:tr>
      <w:tr w:rsidR="00D61176" w:rsidRPr="0055297C" w14:paraId="3D1919CA" w14:textId="77777777" w:rsidTr="00B51F50">
        <w:trPr>
          <w:cantSplit/>
          <w:trHeight w:val="707"/>
        </w:trPr>
        <w:tc>
          <w:tcPr>
            <w:tcW w:w="5273" w:type="dxa"/>
            <w:gridSpan w:val="5"/>
            <w:vAlign w:val="center"/>
          </w:tcPr>
          <w:p w14:paraId="7CDAEA1D" w14:textId="0785B53B" w:rsidR="00D61176" w:rsidRPr="00891D78" w:rsidRDefault="00D61176" w:rsidP="00B51F50">
            <w:pPr>
              <w:widowControl/>
              <w:spacing w:line="260" w:lineRule="exact"/>
              <w:rPr>
                <w:rFonts w:ascii="標楷體" w:eastAsia="標楷體" w:hAnsi="標楷體" w:cs="Calibri"/>
                <w:kern w:val="0"/>
                <w:sz w:val="22"/>
                <w:szCs w:val="24"/>
              </w:rPr>
            </w:pPr>
          </w:p>
        </w:tc>
        <w:tc>
          <w:tcPr>
            <w:tcW w:w="10115" w:type="dxa"/>
            <w:gridSpan w:val="7"/>
            <w:vAlign w:val="center"/>
          </w:tcPr>
          <w:p w14:paraId="75544647" w14:textId="77777777" w:rsidR="00D61176" w:rsidRPr="00D61176" w:rsidRDefault="00D61176" w:rsidP="00B51F50">
            <w:pPr>
              <w:widowControl/>
              <w:spacing w:line="260" w:lineRule="exact"/>
              <w:jc w:val="center"/>
              <w:rPr>
                <w:rFonts w:eastAsia="標楷體" w:cs="Calibri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61176">
              <w:rPr>
                <w:rFonts w:eastAsia="標楷體" w:cs="Calibri" w:hint="eastAsia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簽</w:t>
            </w:r>
            <w:r w:rsidRPr="00D61176">
              <w:rPr>
                <w:rFonts w:eastAsia="標楷體" w:cs="Calibri" w:hint="eastAsia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  <w:r w:rsidRPr="00D61176">
              <w:rPr>
                <w:rFonts w:eastAsia="標楷體" w:cs="Calibri" w:hint="eastAsia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證</w:t>
            </w:r>
            <w:r w:rsidRPr="00D61176">
              <w:rPr>
                <w:rFonts w:eastAsia="標楷體" w:cs="Calibri" w:hint="eastAsia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  <w:r w:rsidRPr="00D61176">
              <w:rPr>
                <w:rFonts w:eastAsia="標楷體" w:cs="Calibri" w:hint="eastAsia"/>
                <w:outline/>
                <w:color w:val="000000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欄</w:t>
            </w:r>
          </w:p>
        </w:tc>
      </w:tr>
    </w:tbl>
    <w:p w14:paraId="06FF27F0" w14:textId="77777777" w:rsidR="00111CBB" w:rsidRPr="00D61176" w:rsidRDefault="00D61176" w:rsidP="00D61176">
      <w:pPr>
        <w:ind w:leftChars="-1" w:left="567" w:hangingChars="237" w:hanging="569"/>
        <w:rPr>
          <w:rFonts w:ascii="標楷體" w:eastAsia="標楷體" w:hAnsi="標楷體"/>
        </w:rPr>
      </w:pPr>
      <w:r w:rsidRPr="0055297C">
        <w:rPr>
          <w:rFonts w:eastAsia="標楷體" w:cs="Calibri" w:hint="eastAsia"/>
          <w:szCs w:val="24"/>
        </w:rPr>
        <w:t>Signature of Master</w:t>
      </w:r>
      <w:r w:rsidRPr="0055297C">
        <w:rPr>
          <w:rFonts w:eastAsia="標楷體" w:cs="Calibri" w:hint="eastAsia"/>
          <w:szCs w:val="24"/>
        </w:rPr>
        <w:t>船長簽名</w:t>
      </w:r>
      <w:r w:rsidRPr="0055297C">
        <w:rPr>
          <w:rFonts w:eastAsia="標楷體" w:cs="Calibri" w:hint="eastAsia"/>
          <w:szCs w:val="24"/>
        </w:rPr>
        <w:t xml:space="preserve">:                                    </w:t>
      </w:r>
      <w:r w:rsidRPr="0055297C">
        <w:rPr>
          <w:rFonts w:eastAsia="標楷體" w:cs="Calibri"/>
          <w:szCs w:val="24"/>
        </w:rPr>
        <w:t>Signature</w:t>
      </w:r>
      <w:r w:rsidRPr="0055297C">
        <w:rPr>
          <w:rFonts w:eastAsia="標楷體" w:cs="Calibri" w:hint="eastAsia"/>
          <w:szCs w:val="24"/>
        </w:rPr>
        <w:t xml:space="preserve"> of Owner </w:t>
      </w:r>
      <w:r w:rsidRPr="0055297C">
        <w:rPr>
          <w:rFonts w:eastAsia="標楷體" w:cs="Calibri" w:hint="eastAsia"/>
          <w:szCs w:val="24"/>
        </w:rPr>
        <w:t>經營者簽名</w:t>
      </w:r>
      <w:r w:rsidRPr="0055297C">
        <w:rPr>
          <w:rFonts w:eastAsia="標楷體" w:cs="Calibri" w:hint="eastAsia"/>
          <w:szCs w:val="24"/>
        </w:rPr>
        <w:t>:</w:t>
      </w:r>
    </w:p>
    <w:sectPr w:rsidR="00111CBB" w:rsidRPr="00D61176" w:rsidSect="00D6117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68565" w14:textId="77777777" w:rsidR="00FE33EA" w:rsidRDefault="00FE33EA" w:rsidP="000D4F43">
      <w:r>
        <w:separator/>
      </w:r>
    </w:p>
  </w:endnote>
  <w:endnote w:type="continuationSeparator" w:id="0">
    <w:p w14:paraId="5C7D830A" w14:textId="77777777" w:rsidR="00FE33EA" w:rsidRDefault="00FE33EA" w:rsidP="000D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73C03" w14:textId="77777777" w:rsidR="00FE33EA" w:rsidRDefault="00FE33EA" w:rsidP="000D4F43">
      <w:r>
        <w:separator/>
      </w:r>
    </w:p>
  </w:footnote>
  <w:footnote w:type="continuationSeparator" w:id="0">
    <w:p w14:paraId="5B7BE029" w14:textId="77777777" w:rsidR="00FE33EA" w:rsidRDefault="00FE33EA" w:rsidP="000D4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176"/>
    <w:rsid w:val="00060FED"/>
    <w:rsid w:val="000D4F43"/>
    <w:rsid w:val="00151F45"/>
    <w:rsid w:val="001F0FA6"/>
    <w:rsid w:val="00425F3B"/>
    <w:rsid w:val="00486939"/>
    <w:rsid w:val="00552A35"/>
    <w:rsid w:val="0058277F"/>
    <w:rsid w:val="006F64CF"/>
    <w:rsid w:val="007C1637"/>
    <w:rsid w:val="00891D78"/>
    <w:rsid w:val="009339E6"/>
    <w:rsid w:val="00A31E55"/>
    <w:rsid w:val="00A663B4"/>
    <w:rsid w:val="00AC343D"/>
    <w:rsid w:val="00AE2FA9"/>
    <w:rsid w:val="00CA6EB2"/>
    <w:rsid w:val="00D34D03"/>
    <w:rsid w:val="00D61176"/>
    <w:rsid w:val="00DB00AA"/>
    <w:rsid w:val="00FC6F27"/>
    <w:rsid w:val="00FE33EA"/>
    <w:rsid w:val="00FF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FB2B7"/>
  <w15:chartTrackingRefBased/>
  <w15:docId w15:val="{520FAC3C-0970-4313-BA70-047B85672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17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4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4F4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4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4F4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蕭韵穎</cp:lastModifiedBy>
  <cp:revision>6</cp:revision>
  <dcterms:created xsi:type="dcterms:W3CDTF">2026-04-15T08:15:00Z</dcterms:created>
  <dcterms:modified xsi:type="dcterms:W3CDTF">2026-05-07T12:23:00Z</dcterms:modified>
</cp:coreProperties>
</file>